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601"/>
        <w:tblW w:w="19178" w:type="dxa"/>
        <w:tblLayout w:type="fixed"/>
        <w:tblLook w:val="04A0" w:firstRow="1" w:lastRow="0" w:firstColumn="1" w:lastColumn="0" w:noHBand="0" w:noVBand="1"/>
      </w:tblPr>
      <w:tblGrid>
        <w:gridCol w:w="1813"/>
        <w:gridCol w:w="2555"/>
        <w:gridCol w:w="1278"/>
        <w:gridCol w:w="1425"/>
        <w:gridCol w:w="1441"/>
        <w:gridCol w:w="13"/>
        <w:gridCol w:w="968"/>
        <w:gridCol w:w="1435"/>
        <w:gridCol w:w="1405"/>
        <w:gridCol w:w="1201"/>
        <w:gridCol w:w="1305"/>
        <w:gridCol w:w="1288"/>
        <w:gridCol w:w="1111"/>
        <w:gridCol w:w="1468"/>
        <w:gridCol w:w="236"/>
        <w:gridCol w:w="236"/>
      </w:tblGrid>
      <w:tr w:rsidR="00C43EEE" w:rsidRPr="00881B5B" w14:paraId="23DE9A63" w14:textId="77777777" w:rsidTr="00DE5315">
        <w:trPr>
          <w:trHeight w:val="158"/>
        </w:trPr>
        <w:tc>
          <w:tcPr>
            <w:tcW w:w="1813" w:type="dxa"/>
            <w:tcBorders>
              <w:bottom w:val="nil"/>
            </w:tcBorders>
          </w:tcPr>
          <w:p w14:paraId="79CBBE8D" w14:textId="6DC6EC8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  <w:vAlign w:val="center"/>
          </w:tcPr>
          <w:p w14:paraId="185A330B" w14:textId="77777777" w:rsidR="00C43EEE" w:rsidRPr="005C05FB" w:rsidRDefault="00C43EEE" w:rsidP="00FC7E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St-Canut</w:t>
            </w:r>
          </w:p>
        </w:tc>
        <w:tc>
          <w:tcPr>
            <w:tcW w:w="1278" w:type="dxa"/>
            <w:vMerge w:val="restart"/>
            <w:tcBorders>
              <w:right w:val="nil"/>
            </w:tcBorders>
          </w:tcPr>
          <w:p w14:paraId="07D22659" w14:textId="77777777" w:rsidR="00B04BDB" w:rsidRDefault="00B04BDB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64DE5F" w14:textId="60390DC5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Petit St-Charles</w:t>
            </w:r>
          </w:p>
        </w:tc>
        <w:tc>
          <w:tcPr>
            <w:tcW w:w="1425" w:type="dxa"/>
            <w:vMerge w:val="restart"/>
            <w:tcBorders>
              <w:left w:val="nil"/>
              <w:right w:val="nil"/>
            </w:tcBorders>
          </w:tcPr>
          <w:p w14:paraId="2FA4CC29" w14:textId="77777777" w:rsidR="00B04BDB" w:rsidRDefault="00B04BDB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B3D740" w14:textId="38C66F33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St-Augustin</w:t>
            </w:r>
          </w:p>
        </w:tc>
        <w:tc>
          <w:tcPr>
            <w:tcW w:w="1454" w:type="dxa"/>
            <w:gridSpan w:val="2"/>
            <w:vMerge w:val="restart"/>
            <w:tcBorders>
              <w:left w:val="nil"/>
              <w:right w:val="nil"/>
            </w:tcBorders>
          </w:tcPr>
          <w:p w14:paraId="2F6109EC" w14:textId="77777777" w:rsidR="00B04BDB" w:rsidRDefault="00B04BDB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558BF1" w14:textId="120044EE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Ste-Scholastique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6604A" w14:textId="7777777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nil"/>
            </w:tcBorders>
          </w:tcPr>
          <w:p w14:paraId="728F6E31" w14:textId="77777777" w:rsidR="00B04BDB" w:rsidRDefault="00B04BDB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8B226" w14:textId="2415C76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Ste-Monique</w:t>
            </w:r>
          </w:p>
        </w:tc>
        <w:tc>
          <w:tcPr>
            <w:tcW w:w="1405" w:type="dxa"/>
            <w:vMerge w:val="restart"/>
            <w:tcBorders>
              <w:left w:val="nil"/>
              <w:right w:val="nil"/>
            </w:tcBorders>
          </w:tcPr>
          <w:p w14:paraId="3AA74FA5" w14:textId="7777777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Domaine-Vert</w:t>
            </w:r>
          </w:p>
          <w:p w14:paraId="3FA73FE3" w14:textId="7777777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Nord/Sud</w:t>
            </w:r>
          </w:p>
        </w:tc>
        <w:tc>
          <w:tcPr>
            <w:tcW w:w="1201" w:type="dxa"/>
            <w:vMerge w:val="restart"/>
            <w:tcBorders>
              <w:left w:val="nil"/>
              <w:right w:val="nil"/>
            </w:tcBorders>
          </w:tcPr>
          <w:p w14:paraId="66D7FF22" w14:textId="77777777" w:rsidR="00891E1A" w:rsidRDefault="00891E1A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4AC43B" w14:textId="720FE52E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Mirabel-en-Haut</w:t>
            </w:r>
          </w:p>
        </w:tc>
        <w:tc>
          <w:tcPr>
            <w:tcW w:w="1305" w:type="dxa"/>
            <w:vMerge w:val="restart"/>
            <w:tcBorders>
              <w:left w:val="nil"/>
              <w:right w:val="nil"/>
            </w:tcBorders>
          </w:tcPr>
          <w:p w14:paraId="15A6A4B6" w14:textId="77777777" w:rsidR="00891E1A" w:rsidRDefault="00891E1A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6B9F6" w14:textId="0763AB13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St-Antoine</w:t>
            </w:r>
          </w:p>
        </w:tc>
        <w:tc>
          <w:tcPr>
            <w:tcW w:w="1288" w:type="dxa"/>
            <w:vMerge w:val="restart"/>
            <w:tcBorders>
              <w:left w:val="nil"/>
              <w:right w:val="nil"/>
            </w:tcBorders>
          </w:tcPr>
          <w:p w14:paraId="4E1BE8C4" w14:textId="77777777" w:rsidR="00891E1A" w:rsidRDefault="00891E1A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290ADA" w14:textId="3509A56C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St-Janvier</w:t>
            </w:r>
          </w:p>
        </w:tc>
        <w:tc>
          <w:tcPr>
            <w:tcW w:w="1111" w:type="dxa"/>
            <w:vMerge w:val="restart"/>
            <w:tcBorders>
              <w:left w:val="nil"/>
              <w:right w:val="nil"/>
            </w:tcBorders>
          </w:tcPr>
          <w:p w14:paraId="430F600C" w14:textId="77777777" w:rsidR="00891E1A" w:rsidRDefault="00891E1A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2A09" w14:textId="1FBD7A73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St-Hermas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F86C6F9" w14:textId="77777777" w:rsidR="00891E1A" w:rsidRDefault="00891E1A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6350C6" w14:textId="3FE49722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St-Jérusalem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F68D6F6" w14:textId="7777777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371E6392" w14:textId="77FF7CEF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EEE" w:rsidRPr="00881B5B" w14:paraId="268F83E8" w14:textId="77777777" w:rsidTr="00875A2A">
        <w:trPr>
          <w:trHeight w:val="410"/>
        </w:trPr>
        <w:tc>
          <w:tcPr>
            <w:tcW w:w="1813" w:type="dxa"/>
            <w:tcBorders>
              <w:top w:val="nil"/>
            </w:tcBorders>
          </w:tcPr>
          <w:p w14:paraId="2DD597FD" w14:textId="257FA375" w:rsidR="00C43EEE" w:rsidRPr="005C05FB" w:rsidRDefault="00875A2A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A2A">
              <w:rPr>
                <w:rFonts w:asciiTheme="minorHAnsi" w:hAnsiTheme="minorHAnsi" w:cstheme="minorHAnsi"/>
                <w:b/>
                <w:sz w:val="22"/>
                <w:szCs w:val="22"/>
              </w:rPr>
              <w:t>Secteurs</w:t>
            </w:r>
          </w:p>
        </w:tc>
        <w:tc>
          <w:tcPr>
            <w:tcW w:w="2555" w:type="dxa"/>
            <w:vMerge/>
          </w:tcPr>
          <w:p w14:paraId="76349E72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right w:val="nil"/>
            </w:tcBorders>
          </w:tcPr>
          <w:p w14:paraId="5BAF7DF0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nil"/>
              <w:right w:val="nil"/>
            </w:tcBorders>
          </w:tcPr>
          <w:p w14:paraId="767F4A35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left w:val="nil"/>
              <w:right w:val="nil"/>
            </w:tcBorders>
          </w:tcPr>
          <w:p w14:paraId="0C4ED449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</w:tcBorders>
          </w:tcPr>
          <w:p w14:paraId="47329FE7" w14:textId="77777777" w:rsidR="00C43EEE" w:rsidRPr="00940249" w:rsidRDefault="00C43EEE" w:rsidP="00FC7E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0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St-Benoit</w:t>
            </w:r>
          </w:p>
        </w:tc>
        <w:tc>
          <w:tcPr>
            <w:tcW w:w="1435" w:type="dxa"/>
            <w:vMerge/>
            <w:tcBorders>
              <w:right w:val="nil"/>
            </w:tcBorders>
          </w:tcPr>
          <w:p w14:paraId="7C2D4146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nil"/>
              <w:right w:val="nil"/>
            </w:tcBorders>
          </w:tcPr>
          <w:p w14:paraId="6F2E0AE5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left w:val="nil"/>
              <w:right w:val="nil"/>
            </w:tcBorders>
          </w:tcPr>
          <w:p w14:paraId="5464E5C1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nil"/>
              <w:right w:val="nil"/>
            </w:tcBorders>
          </w:tcPr>
          <w:p w14:paraId="3DCF12FA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nil"/>
              <w:right w:val="nil"/>
            </w:tcBorders>
          </w:tcPr>
          <w:p w14:paraId="4C17CFF2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left w:val="nil"/>
              <w:right w:val="nil"/>
            </w:tcBorders>
          </w:tcPr>
          <w:p w14:paraId="4891498F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nil"/>
              <w:right w:val="nil"/>
            </w:tcBorders>
          </w:tcPr>
          <w:p w14:paraId="08BFDA34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14F80F9" w14:textId="77777777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322BBE8" w14:textId="140B51D8" w:rsidR="00C43EEE" w:rsidRPr="00881B5B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3EEE" w:rsidRPr="00881B5B" w14:paraId="29C2ABCC" w14:textId="32137818" w:rsidTr="00FC7EE2">
        <w:trPr>
          <w:gridAfter w:val="1"/>
          <w:wAfter w:w="236" w:type="dxa"/>
          <w:trHeight w:val="558"/>
        </w:trPr>
        <w:tc>
          <w:tcPr>
            <w:tcW w:w="1813" w:type="dxa"/>
          </w:tcPr>
          <w:p w14:paraId="6AC41FD7" w14:textId="7777777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Numéro de téléphone</w:t>
            </w:r>
          </w:p>
        </w:tc>
        <w:tc>
          <w:tcPr>
            <w:tcW w:w="2555" w:type="dxa"/>
            <w:vAlign w:val="center"/>
          </w:tcPr>
          <w:p w14:paraId="7AE33E4C" w14:textId="77777777" w:rsidR="008D7541" w:rsidRPr="00CC250D" w:rsidRDefault="008D7541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1065CAB" w14:textId="065EB8C6" w:rsidR="00C43EEE" w:rsidRPr="00CC250D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CC250D">
              <w:rPr>
                <w:rFonts w:asciiTheme="minorHAnsi" w:hAnsiTheme="minorHAnsi" w:cstheme="minorBidi"/>
                <w:sz w:val="22"/>
                <w:szCs w:val="22"/>
              </w:rPr>
              <w:t xml:space="preserve">450 530-7094 </w:t>
            </w:r>
          </w:p>
          <w:p w14:paraId="6C1DAC43" w14:textId="65F91122" w:rsidR="00C43EEE" w:rsidRPr="00CC250D" w:rsidRDefault="00CC250D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hyperlink r:id="rId9" w:history="1">
              <w:r w:rsidR="008D7541" w:rsidRPr="00CC250D">
                <w:rPr>
                  <w:rStyle w:val="Lienhypertexte"/>
                  <w:rFonts w:asciiTheme="minorHAnsi" w:hAnsiTheme="minorHAnsi" w:cstheme="minorBidi"/>
                  <w:sz w:val="22"/>
                  <w:szCs w:val="22"/>
                </w:rPr>
                <w:t>centrerb2001@gmail.com</w:t>
              </w:r>
            </w:hyperlink>
          </w:p>
          <w:p w14:paraId="56E62526" w14:textId="77777777" w:rsidR="008D7541" w:rsidRPr="00CC250D" w:rsidRDefault="008D7541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8B5B621" w14:textId="77777777" w:rsidR="008D7541" w:rsidRPr="00CC250D" w:rsidRDefault="00CC250D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hyperlink r:id="rId10" w:history="1">
              <w:r w:rsidR="008D7541" w:rsidRPr="00CC250D">
                <w:rPr>
                  <w:rStyle w:val="Lienhypertexte"/>
                  <w:rFonts w:asciiTheme="minorHAnsi" w:hAnsiTheme="minorHAnsi" w:cstheme="minorBidi"/>
                  <w:sz w:val="22"/>
                  <w:szCs w:val="22"/>
                </w:rPr>
                <w:t>https://www.facebook.com/Centre-de-d%C3%A9pannage-st-canut-112487971457219</w:t>
              </w:r>
            </w:hyperlink>
            <w:r w:rsidR="008D7541" w:rsidRPr="00CC25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64C06B2" w14:textId="77777777" w:rsidR="008D7541" w:rsidRPr="00CC250D" w:rsidRDefault="008D7541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CD444BF" w14:textId="3E18BE5F" w:rsidR="00C43EEE" w:rsidRPr="00881B5B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781C78">
              <w:rPr>
                <w:rFonts w:asciiTheme="minorHAnsi" w:hAnsiTheme="minorHAnsi" w:cstheme="minorBidi"/>
                <w:sz w:val="22"/>
                <w:szCs w:val="22"/>
              </w:rPr>
              <w:t xml:space="preserve">Demander Mélanie Laurin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144" w:type="dxa"/>
            <w:gridSpan w:val="3"/>
            <w:tcBorders>
              <w:right w:val="nil"/>
            </w:tcBorders>
            <w:vAlign w:val="center"/>
          </w:tcPr>
          <w:p w14:paraId="70A00065" w14:textId="2E456325" w:rsidR="008D7541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2CADC63">
              <w:rPr>
                <w:rFonts w:asciiTheme="minorHAnsi" w:hAnsiTheme="minorHAnsi" w:cstheme="minorBidi"/>
                <w:sz w:val="22"/>
                <w:szCs w:val="22"/>
              </w:rPr>
              <w:t xml:space="preserve">579-478-1232 </w:t>
            </w:r>
            <w:r w:rsidR="008D7541">
              <w:rPr>
                <w:rFonts w:asciiTheme="minorHAnsi" w:hAnsiTheme="minorHAnsi" w:cstheme="minorBidi"/>
                <w:sz w:val="22"/>
                <w:szCs w:val="22"/>
              </w:rPr>
              <w:t>Chevalier de Colomb</w:t>
            </w:r>
          </w:p>
          <w:p w14:paraId="1C96EF92" w14:textId="1EA62741" w:rsidR="00C43EEE" w:rsidRPr="00881B5B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450-475-8647 </w:t>
            </w:r>
            <w:r w:rsidR="008D7541">
              <w:rPr>
                <w:rFonts w:asciiTheme="minorHAnsi" w:hAnsiTheme="minorHAnsi" w:cstheme="minorBidi"/>
                <w:sz w:val="22"/>
                <w:szCs w:val="22"/>
              </w:rPr>
              <w:t>pour M. Gauthier</w:t>
            </w:r>
          </w:p>
        </w:tc>
        <w:tc>
          <w:tcPr>
            <w:tcW w:w="981" w:type="dxa"/>
            <w:gridSpan w:val="2"/>
            <w:tcBorders>
              <w:left w:val="nil"/>
              <w:bottom w:val="single" w:sz="4" w:space="0" w:color="auto"/>
            </w:tcBorders>
          </w:tcPr>
          <w:p w14:paraId="65718316" w14:textId="77777777" w:rsidR="00C43EEE" w:rsidRPr="22CADC63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vAlign w:val="center"/>
          </w:tcPr>
          <w:p w14:paraId="4EBED508" w14:textId="1B6524DA" w:rsidR="00C43EE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2CADC63">
              <w:rPr>
                <w:rFonts w:asciiTheme="minorHAnsi" w:hAnsiTheme="minorHAnsi" w:cstheme="minorBidi"/>
                <w:sz w:val="22"/>
                <w:szCs w:val="22"/>
              </w:rPr>
              <w:t xml:space="preserve">(450) 513-2559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pour inscription et information </w:t>
            </w:r>
          </w:p>
          <w:p w14:paraId="0F7DF840" w14:textId="77777777" w:rsidR="00C43EE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9FF7F48" w14:textId="2B2230A4" w:rsidR="008D7541" w:rsidRPr="00881B5B" w:rsidRDefault="00000000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8D7541" w:rsidRPr="00B64EBD">
                <w:rPr>
                  <w:rStyle w:val="Lienhypertexte"/>
                  <w:rFonts w:asciiTheme="minorHAnsi" w:hAnsiTheme="minorHAnsi" w:cstheme="minorBidi"/>
                  <w:sz w:val="22"/>
                  <w:szCs w:val="22"/>
                </w:rPr>
                <w:t>https://www.facebook.com/profile.php?id=100064661087624</w:t>
              </w:r>
            </w:hyperlink>
            <w:r w:rsidR="008D754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F30DEE" w14:textId="77777777" w:rsidR="00C43EEE" w:rsidRPr="22CADC63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43EEE" w14:paraId="080FBA6A" w14:textId="1A6A3BCE" w:rsidTr="00FC7EE2">
        <w:trPr>
          <w:gridAfter w:val="1"/>
          <w:wAfter w:w="236" w:type="dxa"/>
          <w:trHeight w:val="558"/>
        </w:trPr>
        <w:tc>
          <w:tcPr>
            <w:tcW w:w="1813" w:type="dxa"/>
          </w:tcPr>
          <w:p w14:paraId="2C458541" w14:textId="77777777" w:rsidR="00C43EEE" w:rsidRDefault="00C43EEE" w:rsidP="00FC7EE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54BAAB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Date</w:t>
            </w:r>
          </w:p>
          <w:p w14:paraId="0215E7C8" w14:textId="6753F830" w:rsidR="00C43EEE" w:rsidRDefault="00C43EEE" w:rsidP="00FC7EE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54BAAB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d’inscription</w:t>
            </w:r>
          </w:p>
        </w:tc>
        <w:tc>
          <w:tcPr>
            <w:tcW w:w="2555" w:type="dxa"/>
            <w:vAlign w:val="center"/>
          </w:tcPr>
          <w:p w14:paraId="1D699CFB" w14:textId="77777777" w:rsidR="00C43EE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Pr="00781C78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er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novembre au 14 décembre 2022</w:t>
            </w:r>
          </w:p>
        </w:tc>
        <w:tc>
          <w:tcPr>
            <w:tcW w:w="4144" w:type="dxa"/>
            <w:gridSpan w:val="3"/>
            <w:tcBorders>
              <w:right w:val="nil"/>
            </w:tcBorders>
            <w:vAlign w:val="center"/>
          </w:tcPr>
          <w:p w14:paraId="77B7FAEF" w14:textId="77777777" w:rsidR="00C43EE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Pr="00781C78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er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novembre au 16 décembre 2022</w:t>
            </w:r>
          </w:p>
        </w:tc>
        <w:tc>
          <w:tcPr>
            <w:tcW w:w="981" w:type="dxa"/>
            <w:gridSpan w:val="2"/>
            <w:tcBorders>
              <w:left w:val="nil"/>
            </w:tcBorders>
          </w:tcPr>
          <w:p w14:paraId="6822AB0B" w14:textId="77777777" w:rsidR="00C43EEE" w:rsidRPr="354BAAB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vAlign w:val="center"/>
          </w:tcPr>
          <w:p w14:paraId="1508A788" w14:textId="77777777" w:rsidR="00C43EE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 novembre au 18</w:t>
            </w:r>
            <w:r w:rsidRPr="354BAABE">
              <w:rPr>
                <w:rFonts w:asciiTheme="minorHAnsi" w:hAnsiTheme="minorHAnsi" w:cstheme="minorBidi"/>
                <w:sz w:val="22"/>
                <w:szCs w:val="22"/>
              </w:rPr>
              <w:t xml:space="preserve"> décembre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2022</w:t>
            </w:r>
            <w:r w:rsidRPr="354BAABE">
              <w:rPr>
                <w:rFonts w:asciiTheme="minorHAnsi" w:hAnsiTheme="minorHAnsi" w:cstheme="minorBidi"/>
                <w:sz w:val="22"/>
                <w:szCs w:val="22"/>
              </w:rPr>
              <w:t xml:space="preserve"> (possibilité jusqu’au 1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354BAABE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85073A" w14:textId="77777777" w:rsidR="00C43EE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43EEE" w:rsidRPr="00881B5B" w14:paraId="1E45A9C3" w14:textId="22734185" w:rsidTr="00FC7EE2">
        <w:trPr>
          <w:gridAfter w:val="1"/>
          <w:wAfter w:w="236" w:type="dxa"/>
          <w:trHeight w:val="720"/>
        </w:trPr>
        <w:tc>
          <w:tcPr>
            <w:tcW w:w="1813" w:type="dxa"/>
          </w:tcPr>
          <w:p w14:paraId="5E6F3C36" w14:textId="7777777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Date remise paniers</w:t>
            </w:r>
          </w:p>
        </w:tc>
        <w:tc>
          <w:tcPr>
            <w:tcW w:w="2555" w:type="dxa"/>
            <w:vAlign w:val="center"/>
          </w:tcPr>
          <w:p w14:paraId="6C65DD4C" w14:textId="77777777" w:rsidR="00C43EEE" w:rsidRPr="00881B5B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décembre 2022</w:t>
            </w:r>
          </w:p>
        </w:tc>
        <w:tc>
          <w:tcPr>
            <w:tcW w:w="4157" w:type="dxa"/>
            <w:gridSpan w:val="4"/>
            <w:tcBorders>
              <w:right w:val="nil"/>
            </w:tcBorders>
            <w:vAlign w:val="center"/>
          </w:tcPr>
          <w:p w14:paraId="1AE7AC37" w14:textId="77777777" w:rsidR="00C43EEE" w:rsidRPr="00881B5B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16 et 17 décembre 2022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</w:tcBorders>
          </w:tcPr>
          <w:p w14:paraId="44C67A58" w14:textId="77777777" w:rsidR="00C43EEE" w:rsidRPr="22CADC63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213" w:type="dxa"/>
            <w:gridSpan w:val="7"/>
            <w:vAlign w:val="center"/>
          </w:tcPr>
          <w:p w14:paraId="0D505CEF" w14:textId="77777777" w:rsidR="00C43EEE" w:rsidRPr="00881B5B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2CADC63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22CADC63">
              <w:rPr>
                <w:rFonts w:asciiTheme="minorHAnsi" w:hAnsiTheme="minorHAnsi" w:cstheme="minorBidi"/>
                <w:sz w:val="22"/>
                <w:szCs w:val="22"/>
              </w:rPr>
              <w:t xml:space="preserve"> décembre pour livraison (Personnes à mobilité réduite)</w:t>
            </w:r>
          </w:p>
          <w:p w14:paraId="5F0A03EE" w14:textId="77777777" w:rsidR="00C43EEE" w:rsidRPr="00881B5B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54BAABE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Pr="354BAABE">
              <w:rPr>
                <w:rFonts w:asciiTheme="minorHAnsi" w:hAnsiTheme="minorHAnsi" w:cstheme="minorBidi"/>
                <w:sz w:val="22"/>
                <w:szCs w:val="22"/>
              </w:rPr>
              <w:t xml:space="preserve"> décembre remise 9h à 13h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AA55220" w14:textId="77777777" w:rsidR="00C43EEE" w:rsidRPr="22CADC63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43EEE" w:rsidRPr="00881B5B" w14:paraId="2A80FF4D" w14:textId="734C620D" w:rsidTr="00FC7EE2">
        <w:trPr>
          <w:gridAfter w:val="1"/>
          <w:wAfter w:w="236" w:type="dxa"/>
        </w:trPr>
        <w:tc>
          <w:tcPr>
            <w:tcW w:w="1813" w:type="dxa"/>
          </w:tcPr>
          <w:p w14:paraId="718E71AF" w14:textId="77777777" w:rsidR="00C43EEE" w:rsidRPr="005C05FB" w:rsidRDefault="00C43EEE" w:rsidP="00FC7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5FB">
              <w:rPr>
                <w:rFonts w:asciiTheme="minorHAnsi" w:hAnsiTheme="minorHAnsi" w:cstheme="minorHAnsi"/>
                <w:b/>
                <w:sz w:val="22"/>
                <w:szCs w:val="22"/>
              </w:rPr>
              <w:t>Critères</w:t>
            </w:r>
          </w:p>
        </w:tc>
        <w:tc>
          <w:tcPr>
            <w:tcW w:w="2555" w:type="dxa"/>
            <w:vAlign w:val="center"/>
          </w:tcPr>
          <w:p w14:paraId="00AC2A3C" w14:textId="77777777" w:rsidR="00C43EEE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54BAABE">
              <w:rPr>
                <w:rFonts w:asciiTheme="minorHAnsi" w:hAnsiTheme="minorHAnsi" w:cstheme="minorBidi"/>
                <w:sz w:val="22"/>
                <w:szCs w:val="22"/>
              </w:rPr>
              <w:t xml:space="preserve">Preuve de résidence lors de l’inscription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sur rendez-vous</w:t>
            </w:r>
          </w:p>
          <w:p w14:paraId="67DCE363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 (1) panier par adresse</w:t>
            </w:r>
          </w:p>
          <w:p w14:paraId="200C3186" w14:textId="77777777" w:rsidR="00C43EEE" w:rsidRDefault="00C43EEE" w:rsidP="00FC7E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4977B" w14:textId="77777777" w:rsidR="00C43EEE" w:rsidRPr="00881B5B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157" w:type="dxa"/>
            <w:gridSpan w:val="4"/>
            <w:tcBorders>
              <w:right w:val="nil"/>
            </w:tcBorders>
            <w:vAlign w:val="center"/>
          </w:tcPr>
          <w:p w14:paraId="0CC40D33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Papiers d’identité lors de la réception du panier </w:t>
            </w:r>
          </w:p>
          <w:p w14:paraId="583B03E4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354BAABE">
              <w:rPr>
                <w:rFonts w:asciiTheme="minorHAnsi" w:hAnsiTheme="minorHAnsi" w:cstheme="minorBidi"/>
                <w:sz w:val="22"/>
                <w:szCs w:val="22"/>
              </w:rPr>
              <w:t>Un proche peut référer, il y aura suivi fait avec la personne</w:t>
            </w:r>
          </w:p>
          <w:p w14:paraId="6B111BAA" w14:textId="77777777" w:rsidR="00C43EEE" w:rsidRPr="00C15730" w:rsidRDefault="00C43EEE" w:rsidP="00FC7EE2">
            <w:pPr>
              <w:jc w:val="center"/>
            </w:pPr>
            <w:r w:rsidRPr="354BAABE">
              <w:rPr>
                <w:rFonts w:asciiTheme="minorHAnsi" w:hAnsiTheme="minorHAnsi" w:cstheme="minorBidi"/>
                <w:sz w:val="22"/>
                <w:szCs w:val="22"/>
              </w:rPr>
              <w:t>Coupons alimentaires principalement</w:t>
            </w:r>
          </w:p>
          <w:p w14:paraId="0A5F40CC" w14:textId="77777777" w:rsidR="00C43EEE" w:rsidRPr="00C15730" w:rsidRDefault="00C43EEE" w:rsidP="00FC7EE2">
            <w:pPr>
              <w:jc w:val="center"/>
            </w:pPr>
          </w:p>
        </w:tc>
        <w:tc>
          <w:tcPr>
            <w:tcW w:w="968" w:type="dxa"/>
            <w:tcBorders>
              <w:left w:val="nil"/>
            </w:tcBorders>
          </w:tcPr>
          <w:p w14:paraId="0345854A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3" w:type="dxa"/>
            <w:gridSpan w:val="7"/>
          </w:tcPr>
          <w:p w14:paraId="1D171DAF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A8617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6DDB9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pièces d’identité, dont un avec photo lors de la réception du panier et un avec l’adresse </w:t>
            </w:r>
          </w:p>
          <w:p w14:paraId="3B84D2FB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(Compte d’hydro par exemple) </w:t>
            </w:r>
          </w:p>
          <w:p w14:paraId="719EB9AD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 (1) panier par adresse</w:t>
            </w:r>
          </w:p>
          <w:p w14:paraId="71462186" w14:textId="77777777" w:rsidR="00C43EEE" w:rsidRPr="00881B5B" w:rsidRDefault="00C43EEE" w:rsidP="00FC7EE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45A710D" w14:textId="77777777" w:rsidR="00C43EEE" w:rsidRDefault="00C43EEE" w:rsidP="00FC7E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80106D" w14:textId="2438E351" w:rsidR="00705F74" w:rsidRDefault="00705F74" w:rsidP="00DF31DC">
      <w:pPr>
        <w:jc w:val="both"/>
      </w:pPr>
      <w:r w:rsidRPr="00705F74">
        <w:t xml:space="preserve">La belle période de Noël est déjà à nos portes! Nous sommes au moment de l’année où les citrouilles </w:t>
      </w:r>
      <w:r w:rsidR="008C04CA">
        <w:t>côtoient</w:t>
      </w:r>
      <w:r w:rsidRPr="00705F74">
        <w:t xml:space="preserve"> les lumières de Noël. Quelle magnifique ambiance !! Cette période est aussi synonyme </w:t>
      </w:r>
      <w:r w:rsidR="007E34A2">
        <w:t>de</w:t>
      </w:r>
      <w:r w:rsidRPr="00705F74">
        <w:t xml:space="preserve"> paniers de Noël !! Les inscriptions sont d’ailleurs débutées depuis le 1er novembre. Voici donc un tableau recensant les services offerts pour les citoyens selon leur secteur d’habitation. </w:t>
      </w:r>
      <w:r w:rsidR="008C04CA">
        <w:t>Bien que c</w:t>
      </w:r>
      <w:r w:rsidRPr="00705F74">
        <w:t xml:space="preserve">e document </w:t>
      </w:r>
      <w:r w:rsidR="008C04CA">
        <w:t>soit</w:t>
      </w:r>
      <w:r w:rsidRPr="00705F74">
        <w:t xml:space="preserve"> une initiative de la CDC et du service des loisirs de la Ville de Mirabel</w:t>
      </w:r>
      <w:r w:rsidR="008C04CA">
        <w:t>,</w:t>
      </w:r>
      <w:r w:rsidR="001C3523">
        <w:t xml:space="preserve"> il </w:t>
      </w:r>
      <w:r w:rsidRPr="00705F74">
        <w:t>est</w:t>
      </w:r>
      <w:r w:rsidR="001C3523">
        <w:t xml:space="preserve"> </w:t>
      </w:r>
      <w:r w:rsidRPr="00705F74">
        <w:t xml:space="preserve">important de communiquer </w:t>
      </w:r>
      <w:r w:rsidR="001C3523">
        <w:t xml:space="preserve">directement </w:t>
      </w:r>
      <w:r w:rsidRPr="00705F74">
        <w:t>avec les différents partenaires pour vos questionnements ou vos demandes spéciales. Ce sont les meilleures personnes pour vous renseigner</w:t>
      </w:r>
      <w:r w:rsidR="00DF31DC">
        <w:t xml:space="preserve"> !</w:t>
      </w:r>
    </w:p>
    <w:p w14:paraId="49C8A3C7" w14:textId="313FD8DE" w:rsidR="00944A62" w:rsidRDefault="00944A62" w:rsidP="00705F74"/>
    <w:sectPr w:rsidR="00944A62" w:rsidSect="001358E7">
      <w:headerReference w:type="default" r:id="rId12"/>
      <w:footerReference w:type="default" r:id="rId13"/>
      <w:pgSz w:w="20160" w:h="12240" w:orient="landscape" w:code="5"/>
      <w:pgMar w:top="1440" w:right="180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0F5F" w14:textId="77777777" w:rsidR="004D2562" w:rsidRDefault="004D2562" w:rsidP="008344C4">
      <w:r>
        <w:separator/>
      </w:r>
    </w:p>
  </w:endnote>
  <w:endnote w:type="continuationSeparator" w:id="0">
    <w:p w14:paraId="02819C56" w14:textId="77777777" w:rsidR="004D2562" w:rsidRDefault="004D2562" w:rsidP="008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218" w14:textId="2B42750E" w:rsidR="00F960B0" w:rsidRDefault="00320343" w:rsidP="00F960B0">
    <w:pPr>
      <w:widowControl w:val="0"/>
      <w:rPr>
        <w:kern w:val="24"/>
        <w:sz w:val="20"/>
        <w:szCs w:val="20"/>
      </w:rPr>
    </w:pPr>
    <w:r>
      <w:rPr>
        <w:kern w:val="24"/>
        <w:sz w:val="20"/>
        <w:szCs w:val="20"/>
      </w:rPr>
      <w:t xml:space="preserve">Préparé par la </w:t>
    </w:r>
    <w:r w:rsidR="00944A62">
      <w:rPr>
        <w:kern w:val="24"/>
        <w:sz w:val="20"/>
        <w:szCs w:val="20"/>
      </w:rPr>
      <w:t>Corporation de développement</w:t>
    </w:r>
    <w:r>
      <w:rPr>
        <w:kern w:val="24"/>
        <w:sz w:val="20"/>
        <w:szCs w:val="20"/>
      </w:rPr>
      <w:t xml:space="preserve"> communautaire </w:t>
    </w:r>
    <w:r w:rsidR="00944A62">
      <w:rPr>
        <w:kern w:val="24"/>
        <w:sz w:val="20"/>
        <w:szCs w:val="20"/>
      </w:rPr>
      <w:t xml:space="preserve">de </w:t>
    </w:r>
    <w:r>
      <w:rPr>
        <w:kern w:val="24"/>
        <w:sz w:val="20"/>
        <w:szCs w:val="20"/>
      </w:rPr>
      <w:t>Mirabel | 450-848-</w:t>
    </w:r>
    <w:r w:rsidR="00944A62">
      <w:rPr>
        <w:kern w:val="24"/>
        <w:sz w:val="20"/>
        <w:szCs w:val="20"/>
      </w:rPr>
      <w:t>6059 |</w:t>
    </w:r>
    <w:r>
      <w:rPr>
        <w:kern w:val="24"/>
        <w:sz w:val="20"/>
        <w:szCs w:val="20"/>
      </w:rPr>
      <w:t xml:space="preserve"> </w:t>
    </w:r>
    <w:hyperlink r:id="rId1" w:history="1">
      <w:r w:rsidR="00944A62" w:rsidRPr="00817C76">
        <w:rPr>
          <w:rStyle w:val="Lienhypertexte"/>
          <w:kern w:val="24"/>
          <w:sz w:val="20"/>
          <w:szCs w:val="20"/>
        </w:rPr>
        <w:t>coordo@cdcdemirabel.com</w:t>
      </w:r>
    </w:hyperlink>
    <w:r>
      <w:rPr>
        <w:kern w:val="24"/>
        <w:sz w:val="20"/>
        <w:szCs w:val="20"/>
      </w:rPr>
      <w:t xml:space="preserve"> | </w:t>
    </w:r>
    <w:hyperlink r:id="rId2" w:history="1">
      <w:r w:rsidR="00944A62" w:rsidRPr="00817C76">
        <w:rPr>
          <w:rStyle w:val="Lienhypertexte"/>
          <w:kern w:val="24"/>
          <w:sz w:val="20"/>
          <w:szCs w:val="20"/>
        </w:rPr>
        <w:t>www.cdcdemirabel.com</w:t>
      </w:r>
    </w:hyperlink>
    <w:r>
      <w:rPr>
        <w:kern w:val="24"/>
        <w:sz w:val="20"/>
        <w:szCs w:val="20"/>
      </w:rPr>
      <w:t xml:space="preserve"> </w:t>
    </w:r>
  </w:p>
  <w:p w14:paraId="6F99BB80" w14:textId="16401E6A" w:rsidR="00944A62" w:rsidRPr="00B72C1E" w:rsidRDefault="00D02BD7" w:rsidP="00F960B0">
    <w:pPr>
      <w:widowControl w:val="0"/>
      <w:rPr>
        <w:kern w:val="28"/>
        <w:sz w:val="20"/>
        <w:szCs w:val="20"/>
      </w:rPr>
    </w:pPr>
    <w:r>
      <w:rPr>
        <w:kern w:val="24"/>
        <w:sz w:val="20"/>
        <w:szCs w:val="20"/>
      </w:rPr>
      <w:t xml:space="preserve">Et par </w:t>
    </w:r>
    <w:r w:rsidR="00944A62">
      <w:rPr>
        <w:kern w:val="24"/>
        <w:sz w:val="20"/>
        <w:szCs w:val="20"/>
      </w:rPr>
      <w:t xml:space="preserve">le Service des loisirs, de la culture et de la vie communautaire </w:t>
    </w:r>
    <w:r>
      <w:rPr>
        <w:kern w:val="24"/>
        <w:sz w:val="20"/>
        <w:szCs w:val="20"/>
      </w:rPr>
      <w:t>de la v</w:t>
    </w:r>
    <w:r w:rsidR="00944A62">
      <w:rPr>
        <w:kern w:val="24"/>
        <w:sz w:val="20"/>
        <w:szCs w:val="20"/>
      </w:rPr>
      <w:t xml:space="preserve">ille de </w:t>
    </w:r>
    <w:r>
      <w:rPr>
        <w:kern w:val="24"/>
        <w:sz w:val="20"/>
        <w:szCs w:val="20"/>
      </w:rPr>
      <w:t>Mirabel</w:t>
    </w:r>
    <w:r w:rsidRPr="00D02BD7">
      <w:rPr>
        <w:kern w:val="24"/>
        <w:sz w:val="20"/>
        <w:szCs w:val="20"/>
      </w:rPr>
      <w:t xml:space="preserve"> | </w:t>
    </w:r>
    <w:r>
      <w:rPr>
        <w:kern w:val="24"/>
        <w:sz w:val="20"/>
        <w:szCs w:val="20"/>
      </w:rPr>
      <w:t>450-475-8656  |</w:t>
    </w:r>
    <w:r w:rsidR="00944A62">
      <w:rPr>
        <w:kern w:val="24"/>
        <w:sz w:val="20"/>
        <w:szCs w:val="20"/>
      </w:rPr>
      <w:t xml:space="preserve"> </w:t>
    </w:r>
    <w:hyperlink r:id="rId3" w:history="1">
      <w:r w:rsidR="00944A62" w:rsidRPr="00817C76">
        <w:rPr>
          <w:rStyle w:val="Lienhypertexte"/>
          <w:kern w:val="24"/>
          <w:sz w:val="20"/>
          <w:szCs w:val="20"/>
        </w:rPr>
        <w:t>www.mavis.mirabel.ca</w:t>
      </w:r>
    </w:hyperlink>
    <w:r w:rsidR="00944A62">
      <w:rPr>
        <w:kern w:val="24"/>
        <w:sz w:val="20"/>
        <w:szCs w:val="20"/>
      </w:rPr>
      <w:t xml:space="preserve"> </w:t>
    </w:r>
  </w:p>
  <w:p w14:paraId="7407A219" w14:textId="2C7861C8" w:rsidR="006D302E" w:rsidRPr="006D302E" w:rsidRDefault="00A05E11" w:rsidP="00A05E11">
    <w:pPr>
      <w:pStyle w:val="Pieddepage"/>
      <w:tabs>
        <w:tab w:val="clear" w:pos="4320"/>
        <w:tab w:val="clear" w:pos="8640"/>
        <w:tab w:val="left" w:pos="13350"/>
      </w:tabs>
      <w:rPr>
        <w:b/>
      </w:rPr>
    </w:pPr>
    <w:r>
      <w:rPr>
        <w:b/>
      </w:rPr>
      <w:tab/>
      <w:t xml:space="preserve">Mise à jour </w:t>
    </w:r>
    <w:r w:rsidR="00944A62">
      <w:rPr>
        <w:b/>
      </w:rPr>
      <w:t>19 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DBFB" w14:textId="77777777" w:rsidR="004D2562" w:rsidRDefault="004D2562" w:rsidP="008344C4">
      <w:r>
        <w:separator/>
      </w:r>
    </w:p>
  </w:footnote>
  <w:footnote w:type="continuationSeparator" w:id="0">
    <w:p w14:paraId="09304C73" w14:textId="77777777" w:rsidR="004D2562" w:rsidRDefault="004D2562" w:rsidP="008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217" w14:textId="0F98E55B" w:rsidR="00320343" w:rsidRDefault="00944A6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7A3971E" wp14:editId="64BA5EFD">
              <wp:simplePos x="0" y="0"/>
              <wp:positionH relativeFrom="margin">
                <wp:posOffset>0</wp:posOffset>
              </wp:positionH>
              <wp:positionV relativeFrom="page">
                <wp:posOffset>349250</wp:posOffset>
              </wp:positionV>
              <wp:extent cx="10547350" cy="2984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7350" cy="298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8852DC" w14:textId="65F25CFD" w:rsidR="00944A62" w:rsidRPr="00944A62" w:rsidRDefault="00000000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  <w:lang w:val="fr-FR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C250D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  <w:t>Tableau des paniers de Noël 2022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A3971E" id="Rectangle 197" o:spid="_x0000_s1026" style="position:absolute;margin-left:0;margin-top:27.5pt;width:830.5pt;height:23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" o:allowoverlap="f" fillcolor="#5b9bd5 [3204]" stroked="f" strokeweight="1pt">
              <v:textbox>
                <w:txbxContent>
                  <w:p w14:paraId="1E8852DC" w14:textId="65F25CFD" w:rsidR="00944A62" w:rsidRPr="00944A62" w:rsidRDefault="00000000">
                    <w:pPr>
                      <w:pStyle w:val="En-tte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  <w:lang w:val="fr-FR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C250D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  <w:t>Tableau des paniers de Noël 2022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C4"/>
    <w:rsid w:val="00023032"/>
    <w:rsid w:val="000A3227"/>
    <w:rsid w:val="000B5EBC"/>
    <w:rsid w:val="000F29B8"/>
    <w:rsid w:val="0011719D"/>
    <w:rsid w:val="001358E7"/>
    <w:rsid w:val="00155CDD"/>
    <w:rsid w:val="001C3486"/>
    <w:rsid w:val="001C3523"/>
    <w:rsid w:val="00262167"/>
    <w:rsid w:val="002949BC"/>
    <w:rsid w:val="00296443"/>
    <w:rsid w:val="002C2B91"/>
    <w:rsid w:val="002D5823"/>
    <w:rsid w:val="00315FD2"/>
    <w:rsid w:val="00320343"/>
    <w:rsid w:val="00366DA5"/>
    <w:rsid w:val="0038355A"/>
    <w:rsid w:val="003927AD"/>
    <w:rsid w:val="003958AA"/>
    <w:rsid w:val="003A2DBF"/>
    <w:rsid w:val="003F0919"/>
    <w:rsid w:val="003F56DC"/>
    <w:rsid w:val="0043431E"/>
    <w:rsid w:val="00440B98"/>
    <w:rsid w:val="0047688D"/>
    <w:rsid w:val="004B310E"/>
    <w:rsid w:val="004B5975"/>
    <w:rsid w:val="004B5B15"/>
    <w:rsid w:val="004C61A8"/>
    <w:rsid w:val="004D2562"/>
    <w:rsid w:val="00522370"/>
    <w:rsid w:val="005623F1"/>
    <w:rsid w:val="005A5FE8"/>
    <w:rsid w:val="005B047C"/>
    <w:rsid w:val="005C05FB"/>
    <w:rsid w:val="006B0DC7"/>
    <w:rsid w:val="006C2785"/>
    <w:rsid w:val="006D302E"/>
    <w:rsid w:val="00705F74"/>
    <w:rsid w:val="00715C5D"/>
    <w:rsid w:val="00781C78"/>
    <w:rsid w:val="00787632"/>
    <w:rsid w:val="007951D8"/>
    <w:rsid w:val="007E34A2"/>
    <w:rsid w:val="00824A9C"/>
    <w:rsid w:val="008344C4"/>
    <w:rsid w:val="008419B5"/>
    <w:rsid w:val="00875A2A"/>
    <w:rsid w:val="00881B5B"/>
    <w:rsid w:val="00882201"/>
    <w:rsid w:val="008851A3"/>
    <w:rsid w:val="00891E1A"/>
    <w:rsid w:val="008C04CA"/>
    <w:rsid w:val="008D1509"/>
    <w:rsid w:val="008D7541"/>
    <w:rsid w:val="008E04B5"/>
    <w:rsid w:val="00920E74"/>
    <w:rsid w:val="00940249"/>
    <w:rsid w:val="00944A62"/>
    <w:rsid w:val="00985D99"/>
    <w:rsid w:val="009B40D1"/>
    <w:rsid w:val="009F0764"/>
    <w:rsid w:val="00A05E11"/>
    <w:rsid w:val="00A13B10"/>
    <w:rsid w:val="00A22AA0"/>
    <w:rsid w:val="00A47BE5"/>
    <w:rsid w:val="00AD7C05"/>
    <w:rsid w:val="00B04BDB"/>
    <w:rsid w:val="00B102DE"/>
    <w:rsid w:val="00B15F15"/>
    <w:rsid w:val="00B72C1E"/>
    <w:rsid w:val="00B73C5F"/>
    <w:rsid w:val="00B95260"/>
    <w:rsid w:val="00BB1138"/>
    <w:rsid w:val="00BB24E7"/>
    <w:rsid w:val="00BC76A1"/>
    <w:rsid w:val="00BE41CA"/>
    <w:rsid w:val="00C15730"/>
    <w:rsid w:val="00C43EEE"/>
    <w:rsid w:val="00C55A62"/>
    <w:rsid w:val="00C83DB1"/>
    <w:rsid w:val="00C97CDE"/>
    <w:rsid w:val="00CC250D"/>
    <w:rsid w:val="00D02BD7"/>
    <w:rsid w:val="00D13981"/>
    <w:rsid w:val="00D23618"/>
    <w:rsid w:val="00D71BAE"/>
    <w:rsid w:val="00DB002A"/>
    <w:rsid w:val="00DC3BE5"/>
    <w:rsid w:val="00DC619F"/>
    <w:rsid w:val="00DE02F3"/>
    <w:rsid w:val="00DE5315"/>
    <w:rsid w:val="00DF31DC"/>
    <w:rsid w:val="00E00958"/>
    <w:rsid w:val="00E14DF0"/>
    <w:rsid w:val="00E93FC9"/>
    <w:rsid w:val="00EA7569"/>
    <w:rsid w:val="00ED011D"/>
    <w:rsid w:val="00EF2487"/>
    <w:rsid w:val="00F51FE5"/>
    <w:rsid w:val="00F6199D"/>
    <w:rsid w:val="00F63881"/>
    <w:rsid w:val="00F960B0"/>
    <w:rsid w:val="00F965EE"/>
    <w:rsid w:val="00FC7EE2"/>
    <w:rsid w:val="00FD47C6"/>
    <w:rsid w:val="00FE4D9E"/>
    <w:rsid w:val="02B41B27"/>
    <w:rsid w:val="04CCF5E9"/>
    <w:rsid w:val="04EFDA95"/>
    <w:rsid w:val="068BAAF6"/>
    <w:rsid w:val="07778063"/>
    <w:rsid w:val="087B4F3D"/>
    <w:rsid w:val="09382D3D"/>
    <w:rsid w:val="0A171F9E"/>
    <w:rsid w:val="0D4EC060"/>
    <w:rsid w:val="0E958B8D"/>
    <w:rsid w:val="0ECE04C8"/>
    <w:rsid w:val="1091BE6D"/>
    <w:rsid w:val="11BCAF62"/>
    <w:rsid w:val="17A41E74"/>
    <w:rsid w:val="20C0EA75"/>
    <w:rsid w:val="21F8474F"/>
    <w:rsid w:val="22CADC63"/>
    <w:rsid w:val="280B740E"/>
    <w:rsid w:val="295FD5FC"/>
    <w:rsid w:val="2A097889"/>
    <w:rsid w:val="2C4CD5E6"/>
    <w:rsid w:val="354BAABE"/>
    <w:rsid w:val="3737EB69"/>
    <w:rsid w:val="3B50F5DE"/>
    <w:rsid w:val="43C87041"/>
    <w:rsid w:val="44C9CD01"/>
    <w:rsid w:val="478E4FCB"/>
    <w:rsid w:val="48016DC3"/>
    <w:rsid w:val="48EABFE0"/>
    <w:rsid w:val="51ECD93B"/>
    <w:rsid w:val="53289DD4"/>
    <w:rsid w:val="548540B3"/>
    <w:rsid w:val="54B6BC87"/>
    <w:rsid w:val="5DEEA2B8"/>
    <w:rsid w:val="69F0B7E2"/>
    <w:rsid w:val="6ABBCF80"/>
    <w:rsid w:val="6AEA9A8A"/>
    <w:rsid w:val="711FA001"/>
    <w:rsid w:val="712F0C10"/>
    <w:rsid w:val="72131718"/>
    <w:rsid w:val="729A66A2"/>
    <w:rsid w:val="7502EB0E"/>
    <w:rsid w:val="766D99A5"/>
    <w:rsid w:val="78096A06"/>
    <w:rsid w:val="7B0AB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1CD"/>
  <w15:docId w15:val="{AFEB0E3C-9307-49F7-8591-430A7A1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C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44C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344C4"/>
  </w:style>
  <w:style w:type="paragraph" w:styleId="Pieddepage">
    <w:name w:val="footer"/>
    <w:basedOn w:val="Normal"/>
    <w:link w:val="PieddepageCar"/>
    <w:uiPriority w:val="99"/>
    <w:unhideWhenUsed/>
    <w:rsid w:val="008344C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344C4"/>
  </w:style>
  <w:style w:type="paragraph" w:styleId="Titre">
    <w:name w:val="Title"/>
    <w:basedOn w:val="Normal"/>
    <w:link w:val="TitreCar"/>
    <w:qFormat/>
    <w:rsid w:val="008344C4"/>
    <w:pPr>
      <w:jc w:val="center"/>
    </w:pPr>
    <w:rPr>
      <w:rFonts w:ascii="Times New Roman" w:hAnsi="Times New Roman"/>
      <w:sz w:val="40"/>
      <w:szCs w:val="20"/>
    </w:rPr>
  </w:style>
  <w:style w:type="character" w:customStyle="1" w:styleId="TitreCar">
    <w:name w:val="Titre Car"/>
    <w:basedOn w:val="Policepardfaut"/>
    <w:link w:val="Titre"/>
    <w:rsid w:val="008344C4"/>
    <w:rPr>
      <w:rFonts w:ascii="Times New Roman" w:eastAsia="Times New Roman" w:hAnsi="Times New Roman" w:cs="Times New Roman"/>
      <w:sz w:val="4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66DA5"/>
    <w:rPr>
      <w:color w:val="0563C1" w:themeColor="hyperlink"/>
      <w:u w:val="single"/>
    </w:rPr>
  </w:style>
  <w:style w:type="paragraph" w:customStyle="1" w:styleId="Default">
    <w:name w:val="Default"/>
    <w:rsid w:val="000F2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9B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B72C1E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39"/>
    <w:rsid w:val="0088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4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rofile.php?id=1000646610876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entre-de-d%C3%A9pannage-st-canut-112487971457219" TargetMode="External"/><Relationship Id="rId4" Type="http://schemas.openxmlformats.org/officeDocument/2006/relationships/styles" Target="styles.xml"/><Relationship Id="rId9" Type="http://schemas.openxmlformats.org/officeDocument/2006/relationships/hyperlink" Target="mailto:centrerb2001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vis.mirabel.ca" TargetMode="External"/><Relationship Id="rId2" Type="http://schemas.openxmlformats.org/officeDocument/2006/relationships/hyperlink" Target="http://www.cdcdemirabel.com" TargetMode="External"/><Relationship Id="rId1" Type="http://schemas.openxmlformats.org/officeDocument/2006/relationships/hyperlink" Target="mailto:coordo@cdcdemirab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8F143BA7F514FAAD913C3997092A8" ma:contentTypeVersion="18" ma:contentTypeDescription="Crée un document." ma:contentTypeScope="" ma:versionID="9be2abd4bdb9515db997f909768b02b0">
  <xsd:schema xmlns:xsd="http://www.w3.org/2001/XMLSchema" xmlns:xs="http://www.w3.org/2001/XMLSchema" xmlns:p="http://schemas.microsoft.com/office/2006/metadata/properties" xmlns:ns2="8bf38e9c-4ee0-4cd7-8cc3-152d3b1e1d6c" xmlns:ns3="807cd63b-bdf6-430b-8872-704fe6d16c98" targetNamespace="http://schemas.microsoft.com/office/2006/metadata/properties" ma:root="true" ma:fieldsID="ca91b3dd0e9c455e58242d2565fea967" ns2:_="" ns3:_="">
    <xsd:import namespace="8bf38e9c-4ee0-4cd7-8cc3-152d3b1e1d6c"/>
    <xsd:import namespace="807cd63b-bdf6-430b-8872-704fe6d16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8e9c-4ee0-4cd7-8cc3-152d3b1e1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eccfebe-b0c9-4cdf-af32-4c7a9e6e4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cd63b-bdf6-430b-8872-704fe6d16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816c3d-d98e-4cdc-baee-d01562531cae}" ma:internalName="TaxCatchAll" ma:showField="CatchAllData" ma:web="807cd63b-bdf6-430b-8872-704fe6d16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8e9c-4ee0-4cd7-8cc3-152d3b1e1d6c">
      <Terms xmlns="http://schemas.microsoft.com/office/infopath/2007/PartnerControls"/>
    </lcf76f155ced4ddcb4097134ff3c332f>
    <TaxCatchAll xmlns="807cd63b-bdf6-430b-8872-704fe6d16c98" xsi:nil="true"/>
  </documentManagement>
</p:properties>
</file>

<file path=customXml/itemProps1.xml><?xml version="1.0" encoding="utf-8"?>
<ds:datastoreItem xmlns:ds="http://schemas.openxmlformats.org/officeDocument/2006/customXml" ds:itemID="{10C008C9-6A79-4896-85A6-5E2E7683F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8e9c-4ee0-4cd7-8cc3-152d3b1e1d6c"/>
    <ds:schemaRef ds:uri="807cd63b-bdf6-430b-8872-704fe6d16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120F4-280D-4F8F-824A-21587144F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1DE27-A8E5-484C-BED4-DCB265CA28A5}">
  <ds:schemaRefs>
    <ds:schemaRef ds:uri="http://schemas.microsoft.com/office/2006/metadata/properties"/>
    <ds:schemaRef ds:uri="http://schemas.microsoft.com/office/infopath/2007/PartnerControls"/>
    <ds:schemaRef ds:uri="8bf38e9c-4ee0-4cd7-8cc3-152d3b1e1d6c"/>
    <ds:schemaRef ds:uri="807cd63b-bdf6-430b-8872-704fe6d16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des paniers de Noël 2022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des paniers de Noël 2022</dc:title>
  <dc:subject/>
  <dc:creator>User</dc:creator>
  <cp:keywords/>
  <dc:description/>
  <cp:lastModifiedBy>Isabelle Paquette</cp:lastModifiedBy>
  <cp:revision>4</cp:revision>
  <cp:lastPrinted>2017-11-16T00:09:00Z</cp:lastPrinted>
  <dcterms:created xsi:type="dcterms:W3CDTF">2022-11-02T18:08:00Z</dcterms:created>
  <dcterms:modified xsi:type="dcterms:W3CDTF">2022-11-02T18:09:00Z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0x0101004E58F143BA7F514FAAD913C3997092A8</vt:lpwstr>
  </property>
  <property fmtid="{D5CDD505-2E9C-101B-9397-08002B2CF9AE}" pid="3" name="MediaServiceImageTags">
    <vt:lpwstr/>
  </property>
</Properties>
</file>